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承包费报价书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泸州市江阳区张坝桂圆林旅游区投资管理有限公司：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我方全面研究了《张坝桂圆林公园2024年荔枝果实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公开发包公告》，决定参加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组织的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本次发包项目，报价如下：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我方自愿按照发包公告规定的各项要求向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承诺服从管理和合法经营。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一旦我方成交，我方将严格履行发包公告及承包合同规定的责任和义务。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我方为本项目提交的参选文件正本1份，用于参选报价。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我方愿意提供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可能另外要求的，与参选报价有关的文件资料，并保证我方已提供和将要提供的文件资料是真实、准确的。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项目的承包费报价为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元（大写： 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此报价为向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交纳的张坝桂圆林公园2024年荔枝果实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公开发包项目的承包费。启动项目的管理费用、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费用、采摘费用、运输费用、保险费用、销售费用等均由我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方自行负责。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参选单位名称：（公章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/按捺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法定代表人或授权代表：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日期：      年   月   日</w:t>
      </w:r>
    </w:p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OGFiZWJmYTk1N2E0ZGNmZTA3ZTM0YTA3MmQ2YWEifQ=="/>
  </w:docVars>
  <w:rsids>
    <w:rsidRoot w:val="343836CA"/>
    <w:rsid w:val="004E27C9"/>
    <w:rsid w:val="016D44B6"/>
    <w:rsid w:val="07591FC8"/>
    <w:rsid w:val="0B95150E"/>
    <w:rsid w:val="1C626DD1"/>
    <w:rsid w:val="205B0A9C"/>
    <w:rsid w:val="27A5049B"/>
    <w:rsid w:val="2C0A1DCB"/>
    <w:rsid w:val="325E5310"/>
    <w:rsid w:val="32693ED3"/>
    <w:rsid w:val="34360EDE"/>
    <w:rsid w:val="343836CA"/>
    <w:rsid w:val="34BB7C08"/>
    <w:rsid w:val="37902832"/>
    <w:rsid w:val="3BF07FAC"/>
    <w:rsid w:val="3D185910"/>
    <w:rsid w:val="450340DB"/>
    <w:rsid w:val="451E64AF"/>
    <w:rsid w:val="48726DCF"/>
    <w:rsid w:val="494B0AFD"/>
    <w:rsid w:val="4DA75636"/>
    <w:rsid w:val="500E459E"/>
    <w:rsid w:val="5D31607A"/>
    <w:rsid w:val="62231D16"/>
    <w:rsid w:val="66195033"/>
    <w:rsid w:val="73265440"/>
    <w:rsid w:val="777B62FF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385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2024-03-19T01:06:00Z</dcterms:created>
  <dc:creator>剑</dc:creator>
  <cp:lastModifiedBy>拼搏者~凯联BYD营销部</cp:lastModifiedBy>
  <cp:lastPrinted>2024-05-07T03:40:00Z</cp:lastPrinted>
  <dcterms:modified xsi:type="dcterms:W3CDTF">2024-06-03T07:52:08Z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129AE94A27144F8194549EA733381727_11</vt:lpwstr>
  </property>
</Properties>
</file>